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CA5AA43" w14:textId="77777777" w:rsidR="00C052CA" w:rsidRDefault="00000000">
      <w:pPr>
        <w:jc w:val="center"/>
        <w:rPr>
          <w:rFonts w:ascii="Century Gothic" w:eastAsia="Century Gothic" w:hAnsi="Century Gothic" w:cs="Century Gothic"/>
          <w:b/>
          <w:sz w:val="48"/>
          <w:szCs w:val="48"/>
        </w:rPr>
      </w:pPr>
      <w:r>
        <w:rPr>
          <w:rFonts w:ascii="Century Gothic" w:eastAsia="Century Gothic" w:hAnsi="Century Gothic" w:cs="Century Gothic"/>
          <w:b/>
          <w:sz w:val="48"/>
          <w:szCs w:val="48"/>
        </w:rPr>
        <w:t>MUNICIPALIDAD DE SAN LUCAS SACATEPÉQUEZ, SACATEPÉQUEZ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1C2BC93E" wp14:editId="56D40E89">
            <wp:simplePos x="0" y="0"/>
            <wp:positionH relativeFrom="column">
              <wp:posOffset>0</wp:posOffset>
            </wp:positionH>
            <wp:positionV relativeFrom="paragraph">
              <wp:posOffset>-493084</wp:posOffset>
            </wp:positionV>
            <wp:extent cx="854075" cy="1184910"/>
            <wp:effectExtent l="0" t="0" r="0" b="0"/>
            <wp:wrapNone/>
            <wp:docPr id="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"/>
        <w:tblW w:w="13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56"/>
        <w:gridCol w:w="8"/>
        <w:gridCol w:w="1867"/>
        <w:gridCol w:w="3402"/>
        <w:gridCol w:w="2268"/>
        <w:gridCol w:w="3544"/>
      </w:tblGrid>
      <w:tr w:rsidR="00C052CA" w14:paraId="4B731172" w14:textId="77777777" w:rsidTr="00D42256">
        <w:tc>
          <w:tcPr>
            <w:tcW w:w="2664" w:type="dxa"/>
            <w:gridSpan w:val="2"/>
            <w:shd w:val="clear" w:color="auto" w:fill="99CC00"/>
            <w:vAlign w:val="center"/>
          </w:tcPr>
          <w:p w14:paraId="675BB7B7" w14:textId="77777777" w:rsidR="00C052CA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Proceso:</w:t>
            </w:r>
          </w:p>
        </w:tc>
        <w:tc>
          <w:tcPr>
            <w:tcW w:w="5269" w:type="dxa"/>
            <w:gridSpan w:val="2"/>
            <w:vAlign w:val="center"/>
          </w:tcPr>
          <w:p w14:paraId="44A3D2C7" w14:textId="4BFF917C" w:rsidR="00C052CA" w:rsidRDefault="00D42256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Licitación y </w:t>
            </w:r>
            <w:r w:rsidR="006802F7"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Cotización</w:t>
            </w:r>
          </w:p>
        </w:tc>
        <w:tc>
          <w:tcPr>
            <w:tcW w:w="2268" w:type="dxa"/>
            <w:shd w:val="clear" w:color="auto" w:fill="99CC00"/>
            <w:vAlign w:val="center"/>
          </w:tcPr>
          <w:p w14:paraId="5BD9FA54" w14:textId="77777777" w:rsidR="00C052CA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Identificación:</w:t>
            </w:r>
          </w:p>
        </w:tc>
        <w:tc>
          <w:tcPr>
            <w:tcW w:w="3544" w:type="dxa"/>
            <w:vAlign w:val="center"/>
          </w:tcPr>
          <w:p w14:paraId="546540C8" w14:textId="36A83B04" w:rsidR="00C052CA" w:rsidRPr="006802F7" w:rsidRDefault="006802F7">
            <w:pPr>
              <w:jc w:val="center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  <w:r w:rsidRPr="006802F7">
              <w:rPr>
                <w:b/>
                <w:bCs/>
              </w:rPr>
              <w:t>PR-MSL-DAFIM-DCA-</w:t>
            </w:r>
            <w:r w:rsidR="00D42256">
              <w:rPr>
                <w:b/>
                <w:bCs/>
              </w:rPr>
              <w:t>LC-</w:t>
            </w:r>
            <w:r w:rsidRPr="006802F7">
              <w:rPr>
                <w:b/>
                <w:bCs/>
              </w:rPr>
              <w:t>EC</w:t>
            </w:r>
            <w:r w:rsidR="00D42256">
              <w:rPr>
                <w:b/>
                <w:bCs/>
              </w:rPr>
              <w:t>P</w:t>
            </w:r>
            <w:r w:rsidRPr="006802F7">
              <w:rPr>
                <w:b/>
                <w:bCs/>
              </w:rPr>
              <w:t>-01</w:t>
            </w:r>
          </w:p>
        </w:tc>
      </w:tr>
      <w:tr w:rsidR="00C052CA" w14:paraId="1433AFE4" w14:textId="77777777" w:rsidTr="00D42256">
        <w:tc>
          <w:tcPr>
            <w:tcW w:w="2664" w:type="dxa"/>
            <w:gridSpan w:val="2"/>
            <w:shd w:val="clear" w:color="auto" w:fill="99CC00"/>
            <w:vAlign w:val="center"/>
          </w:tcPr>
          <w:p w14:paraId="1871259F" w14:textId="77777777" w:rsidR="00C052CA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Procedimiento:</w:t>
            </w:r>
          </w:p>
        </w:tc>
        <w:tc>
          <w:tcPr>
            <w:tcW w:w="5269" w:type="dxa"/>
            <w:gridSpan w:val="2"/>
            <w:vAlign w:val="center"/>
          </w:tcPr>
          <w:p w14:paraId="47BD0B1F" w14:textId="63EDD8EF" w:rsidR="00C052CA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color w:val="000000"/>
                <w:sz w:val="24"/>
                <w:szCs w:val="24"/>
              </w:rPr>
              <w:t>Evento de Cotización</w:t>
            </w:r>
            <w:r w:rsidR="00D42256">
              <w:rPr>
                <w:rFonts w:ascii="Century Gothic" w:eastAsia="Century Gothic" w:hAnsi="Century Gothic" w:cs="Century Gothic"/>
                <w:b/>
                <w:color w:val="000000"/>
                <w:sz w:val="24"/>
                <w:szCs w:val="24"/>
              </w:rPr>
              <w:t xml:space="preserve"> Publica</w:t>
            </w:r>
          </w:p>
        </w:tc>
        <w:tc>
          <w:tcPr>
            <w:tcW w:w="2268" w:type="dxa"/>
            <w:shd w:val="clear" w:color="auto" w:fill="99CC00"/>
            <w:vAlign w:val="center"/>
          </w:tcPr>
          <w:p w14:paraId="3A606D3E" w14:textId="77777777" w:rsidR="00C052CA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Versión:</w:t>
            </w:r>
          </w:p>
        </w:tc>
        <w:tc>
          <w:tcPr>
            <w:tcW w:w="3544" w:type="dxa"/>
            <w:vAlign w:val="center"/>
          </w:tcPr>
          <w:p w14:paraId="204BBA38" w14:textId="52745058" w:rsidR="00C052CA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</w:t>
            </w:r>
          </w:p>
        </w:tc>
      </w:tr>
      <w:tr w:rsidR="00C052CA" w14:paraId="7C3EA2B8" w14:textId="77777777" w:rsidTr="00D42256">
        <w:tc>
          <w:tcPr>
            <w:tcW w:w="4531" w:type="dxa"/>
            <w:gridSpan w:val="3"/>
            <w:shd w:val="clear" w:color="auto" w:fill="99CC00"/>
            <w:vAlign w:val="center"/>
          </w:tcPr>
          <w:p w14:paraId="22840A44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Dirección</w:t>
            </w:r>
          </w:p>
        </w:tc>
        <w:tc>
          <w:tcPr>
            <w:tcW w:w="3402" w:type="dxa"/>
            <w:shd w:val="clear" w:color="auto" w:fill="99CC00"/>
            <w:vAlign w:val="center"/>
          </w:tcPr>
          <w:p w14:paraId="3E8AA067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Departamento</w:t>
            </w:r>
          </w:p>
        </w:tc>
        <w:tc>
          <w:tcPr>
            <w:tcW w:w="5812" w:type="dxa"/>
            <w:gridSpan w:val="2"/>
            <w:shd w:val="clear" w:color="auto" w:fill="99CC00"/>
            <w:vAlign w:val="center"/>
          </w:tcPr>
          <w:p w14:paraId="6738771E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Unidad</w:t>
            </w:r>
          </w:p>
        </w:tc>
      </w:tr>
      <w:tr w:rsidR="00C052CA" w14:paraId="38A1D355" w14:textId="77777777" w:rsidTr="00D42256">
        <w:tc>
          <w:tcPr>
            <w:tcW w:w="4531" w:type="dxa"/>
            <w:gridSpan w:val="3"/>
            <w:vAlign w:val="center"/>
          </w:tcPr>
          <w:p w14:paraId="09F57178" w14:textId="77777777" w:rsidR="00C052CA" w:rsidRDefault="00C052CA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280ECF8D" w14:textId="4206EDBF" w:rsidR="00C052CA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Administración Financiera Integrada Municipal</w:t>
            </w:r>
          </w:p>
          <w:p w14:paraId="5B3D2E96" w14:textId="77777777" w:rsidR="00C052CA" w:rsidRDefault="00C052CA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402" w:type="dxa"/>
            <w:vAlign w:val="center"/>
          </w:tcPr>
          <w:p w14:paraId="55310C94" w14:textId="77777777" w:rsidR="00C052CA" w:rsidRDefault="00000000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Compras y Adquisiciones</w:t>
            </w:r>
          </w:p>
        </w:tc>
        <w:tc>
          <w:tcPr>
            <w:tcW w:w="5812" w:type="dxa"/>
            <w:gridSpan w:val="2"/>
            <w:vAlign w:val="center"/>
          </w:tcPr>
          <w:p w14:paraId="55BC6CAC" w14:textId="651C97CA" w:rsidR="00C052CA" w:rsidRDefault="00D42256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Licitación y Cotización</w:t>
            </w:r>
          </w:p>
        </w:tc>
      </w:tr>
      <w:tr w:rsidR="00C052CA" w14:paraId="0C7C8513" w14:textId="77777777" w:rsidTr="00D42256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33353D58" w14:textId="77777777" w:rsidR="00C052CA" w:rsidRDefault="00C052C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277" w:type="dxa"/>
            <w:gridSpan w:val="3"/>
            <w:shd w:val="clear" w:color="auto" w:fill="99CC00"/>
            <w:vAlign w:val="center"/>
          </w:tcPr>
          <w:p w14:paraId="1C7F2E2A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Nombre Completo</w:t>
            </w:r>
          </w:p>
        </w:tc>
        <w:tc>
          <w:tcPr>
            <w:tcW w:w="2268" w:type="dxa"/>
            <w:shd w:val="clear" w:color="auto" w:fill="99CC00"/>
            <w:vAlign w:val="center"/>
          </w:tcPr>
          <w:p w14:paraId="561AC8E3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Firma</w:t>
            </w:r>
          </w:p>
        </w:tc>
        <w:tc>
          <w:tcPr>
            <w:tcW w:w="3544" w:type="dxa"/>
            <w:shd w:val="clear" w:color="auto" w:fill="99CC00"/>
            <w:vAlign w:val="center"/>
          </w:tcPr>
          <w:p w14:paraId="5C999F2E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Elaboración</w:t>
            </w:r>
          </w:p>
        </w:tc>
      </w:tr>
      <w:tr w:rsidR="00C052CA" w14:paraId="015FB926" w14:textId="77777777" w:rsidTr="00D42256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009E9D2" w14:textId="77777777" w:rsidR="00C052CA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Elaborado por: </w:t>
            </w:r>
          </w:p>
        </w:tc>
        <w:tc>
          <w:tcPr>
            <w:tcW w:w="5277" w:type="dxa"/>
            <w:gridSpan w:val="3"/>
            <w:vAlign w:val="center"/>
          </w:tcPr>
          <w:p w14:paraId="375BCE71" w14:textId="77777777" w:rsidR="00C052CA" w:rsidRDefault="00000000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Carlos Alfonso Barrera Girón</w:t>
            </w:r>
          </w:p>
        </w:tc>
        <w:tc>
          <w:tcPr>
            <w:tcW w:w="2268" w:type="dxa"/>
            <w:vMerge w:val="restart"/>
            <w:vAlign w:val="center"/>
          </w:tcPr>
          <w:p w14:paraId="580BA4E2" w14:textId="77777777" w:rsidR="00C052CA" w:rsidRDefault="00C052C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544" w:type="dxa"/>
            <w:vMerge w:val="restart"/>
            <w:vAlign w:val="center"/>
          </w:tcPr>
          <w:p w14:paraId="51C15827" w14:textId="77777777" w:rsidR="00C052CA" w:rsidRDefault="00C052CA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</w:tr>
      <w:tr w:rsidR="00C052CA" w14:paraId="7BEAC52C" w14:textId="77777777" w:rsidTr="00D42256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504E8646" w14:textId="77777777" w:rsidR="00C052CA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277" w:type="dxa"/>
            <w:gridSpan w:val="3"/>
            <w:vAlign w:val="center"/>
          </w:tcPr>
          <w:p w14:paraId="6F82105B" w14:textId="77777777" w:rsidR="00C052CA" w:rsidRDefault="00000000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Jefe del Departamento de Compras y Adquisiciones</w:t>
            </w:r>
          </w:p>
        </w:tc>
        <w:tc>
          <w:tcPr>
            <w:tcW w:w="2268" w:type="dxa"/>
            <w:vMerge/>
            <w:vAlign w:val="center"/>
          </w:tcPr>
          <w:p w14:paraId="6BBA720F" w14:textId="77777777" w:rsidR="00C052CA" w:rsidRDefault="00C052C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544" w:type="dxa"/>
            <w:vMerge/>
            <w:vAlign w:val="center"/>
          </w:tcPr>
          <w:p w14:paraId="6AB6A527" w14:textId="77777777" w:rsidR="00C052CA" w:rsidRDefault="00C052C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C052CA" w14:paraId="1DAF6D5D" w14:textId="77777777" w:rsidTr="00D42256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789B1A6C" w14:textId="77777777" w:rsidR="00C052CA" w:rsidRDefault="00C052C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277" w:type="dxa"/>
            <w:gridSpan w:val="3"/>
            <w:shd w:val="clear" w:color="auto" w:fill="99CC00"/>
            <w:vAlign w:val="center"/>
          </w:tcPr>
          <w:p w14:paraId="7151A1BC" w14:textId="77777777" w:rsidR="00C052CA" w:rsidRDefault="00C052C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68" w:type="dxa"/>
            <w:shd w:val="clear" w:color="auto" w:fill="99CC00"/>
            <w:vAlign w:val="center"/>
          </w:tcPr>
          <w:p w14:paraId="63B696EA" w14:textId="77777777" w:rsidR="00C052CA" w:rsidRDefault="00C052C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544" w:type="dxa"/>
            <w:shd w:val="clear" w:color="auto" w:fill="99CC00"/>
            <w:vAlign w:val="center"/>
          </w:tcPr>
          <w:p w14:paraId="6EC88551" w14:textId="0A0777BE" w:rsidR="00C052CA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Fecha de </w:t>
            </w:r>
            <w:r w:rsidR="006802F7"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</w:t>
            </w: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evisado</w:t>
            </w:r>
          </w:p>
        </w:tc>
      </w:tr>
      <w:tr w:rsidR="00C052CA" w14:paraId="53EE52A6" w14:textId="77777777" w:rsidTr="00D42256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6E0342DA" w14:textId="77777777" w:rsidR="00C052CA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Revisado por:</w:t>
            </w:r>
          </w:p>
        </w:tc>
        <w:tc>
          <w:tcPr>
            <w:tcW w:w="5277" w:type="dxa"/>
            <w:gridSpan w:val="3"/>
            <w:vAlign w:val="center"/>
          </w:tcPr>
          <w:p w14:paraId="0E289CA2" w14:textId="77777777" w:rsidR="00C052CA" w:rsidRDefault="00C052C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68" w:type="dxa"/>
            <w:vMerge w:val="restart"/>
            <w:vAlign w:val="center"/>
          </w:tcPr>
          <w:p w14:paraId="470DBB02" w14:textId="77777777" w:rsidR="00C052CA" w:rsidRDefault="00C052C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544" w:type="dxa"/>
            <w:vMerge w:val="restart"/>
            <w:vAlign w:val="center"/>
          </w:tcPr>
          <w:p w14:paraId="74CC127E" w14:textId="77777777" w:rsidR="00C052CA" w:rsidRDefault="00C052CA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C052CA" w14:paraId="75EA0470" w14:textId="77777777" w:rsidTr="00D42256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78E59347" w14:textId="77777777" w:rsidR="00C052CA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277" w:type="dxa"/>
            <w:gridSpan w:val="3"/>
          </w:tcPr>
          <w:p w14:paraId="1A4FF6FE" w14:textId="77777777" w:rsidR="00C052CA" w:rsidRDefault="00C052C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68" w:type="dxa"/>
            <w:vMerge/>
            <w:vAlign w:val="center"/>
          </w:tcPr>
          <w:p w14:paraId="08C32CD8" w14:textId="77777777" w:rsidR="00C052CA" w:rsidRDefault="00C052C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544" w:type="dxa"/>
            <w:vMerge/>
            <w:vAlign w:val="center"/>
          </w:tcPr>
          <w:p w14:paraId="429C0148" w14:textId="77777777" w:rsidR="00C052CA" w:rsidRDefault="00C052C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C052CA" w14:paraId="4E6C2AC6" w14:textId="77777777" w:rsidTr="00D42256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2DB9425C" w14:textId="77777777" w:rsidR="00C052CA" w:rsidRDefault="00C052C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277" w:type="dxa"/>
            <w:gridSpan w:val="3"/>
            <w:shd w:val="clear" w:color="auto" w:fill="99CC00"/>
          </w:tcPr>
          <w:p w14:paraId="37339F0F" w14:textId="77777777" w:rsidR="00C052CA" w:rsidRDefault="00C052C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68" w:type="dxa"/>
            <w:shd w:val="clear" w:color="auto" w:fill="99CC00"/>
          </w:tcPr>
          <w:p w14:paraId="5269E1E8" w14:textId="77777777" w:rsidR="00C052CA" w:rsidRDefault="00C052C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544" w:type="dxa"/>
            <w:shd w:val="clear" w:color="auto" w:fill="99CC00"/>
          </w:tcPr>
          <w:p w14:paraId="430C6ADB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Aprobación</w:t>
            </w:r>
          </w:p>
        </w:tc>
      </w:tr>
      <w:tr w:rsidR="00C052CA" w14:paraId="4431BEB5" w14:textId="77777777" w:rsidTr="00D42256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6B1D841" w14:textId="77777777" w:rsidR="00C052CA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Aprobado por:</w:t>
            </w:r>
          </w:p>
        </w:tc>
        <w:tc>
          <w:tcPr>
            <w:tcW w:w="5277" w:type="dxa"/>
            <w:gridSpan w:val="3"/>
          </w:tcPr>
          <w:p w14:paraId="0FC205CA" w14:textId="77777777" w:rsidR="00C052CA" w:rsidRDefault="00C052C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68" w:type="dxa"/>
            <w:vMerge w:val="restart"/>
          </w:tcPr>
          <w:p w14:paraId="2164D77F" w14:textId="77777777" w:rsidR="00C052CA" w:rsidRDefault="00C052C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544" w:type="dxa"/>
            <w:vMerge w:val="restart"/>
            <w:vAlign w:val="center"/>
          </w:tcPr>
          <w:p w14:paraId="34ABF70F" w14:textId="77777777" w:rsidR="00C052CA" w:rsidRDefault="00C052CA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C052CA" w14:paraId="38A49075" w14:textId="77777777" w:rsidTr="00D42256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436E11CD" w14:textId="77777777" w:rsidR="00C052CA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277" w:type="dxa"/>
            <w:gridSpan w:val="3"/>
          </w:tcPr>
          <w:p w14:paraId="70ADBC76" w14:textId="77777777" w:rsidR="00C052CA" w:rsidRDefault="00C052CA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  <w:tc>
          <w:tcPr>
            <w:tcW w:w="2268" w:type="dxa"/>
            <w:vMerge/>
          </w:tcPr>
          <w:p w14:paraId="5423F6A6" w14:textId="77777777" w:rsidR="00C052CA" w:rsidRDefault="00C052C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  <w:tc>
          <w:tcPr>
            <w:tcW w:w="3544" w:type="dxa"/>
            <w:vMerge/>
            <w:vAlign w:val="center"/>
          </w:tcPr>
          <w:p w14:paraId="02BA1AD8" w14:textId="77777777" w:rsidR="00C052CA" w:rsidRDefault="00C052C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</w:tr>
    </w:tbl>
    <w:p w14:paraId="1C46B6FE" w14:textId="77777777" w:rsidR="00C052CA" w:rsidRDefault="00C052C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FE6FAA0" w14:textId="77777777" w:rsidR="00C052CA" w:rsidRDefault="00000000" w:rsidP="006802F7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Objetivo</w:t>
      </w:r>
    </w:p>
    <w:p w14:paraId="3B29A97C" w14:textId="77777777" w:rsidR="00C052CA" w:rsidRDefault="00000000">
      <w:pPr>
        <w:spacing w:after="0" w:line="240" w:lineRule="auto"/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Dar cumplimiento a la Ley de Contrataciones del Estado y su Reglamento, así como Acuerdos Ministeriales, Adendas, Circulares emitidas por las Autoridades respectivas, mediante la implementación del presente manual, que debe constituir una herramienta útil y desarrollar los conceptos y mecanismos necesarios para la correcta aplicación del procedimiento de adquisición de bienes, suministros, obras y/o servicios a través de las Modalidades Especificas de Adquisiciones del Estado.</w:t>
      </w:r>
    </w:p>
    <w:p w14:paraId="4857E053" w14:textId="77777777" w:rsidR="00C052CA" w:rsidRDefault="00C052CA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AE7265C" w14:textId="77777777" w:rsidR="00C052CA" w:rsidRDefault="00000000" w:rsidP="006802F7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Marco Legal</w:t>
      </w:r>
    </w:p>
    <w:p w14:paraId="70B77EE5" w14:textId="77777777" w:rsidR="00C052CA" w:rsidRPr="006802F7" w:rsidRDefault="00000000" w:rsidP="006802F7">
      <w:pPr>
        <w:pStyle w:val="ListParagraph"/>
        <w:numPr>
          <w:ilvl w:val="0"/>
          <w:numId w:val="2"/>
        </w:numPr>
        <w:rPr>
          <w:rFonts w:ascii="Century Gothic" w:eastAsia="Century Gothic" w:hAnsi="Century Gothic" w:cs="Century Gothic"/>
          <w:sz w:val="24"/>
          <w:szCs w:val="24"/>
        </w:rPr>
      </w:pPr>
      <w:r w:rsidRPr="006802F7">
        <w:rPr>
          <w:rFonts w:ascii="Century Gothic" w:eastAsia="Century Gothic" w:hAnsi="Century Gothic" w:cs="Century Gothic"/>
          <w:sz w:val="24"/>
          <w:szCs w:val="24"/>
        </w:rPr>
        <w:t xml:space="preserve">Ley de Contrataciones del Estado </w:t>
      </w:r>
    </w:p>
    <w:p w14:paraId="4A8C1179" w14:textId="77777777" w:rsidR="00C052CA" w:rsidRPr="006802F7" w:rsidRDefault="00000000" w:rsidP="006802F7">
      <w:pPr>
        <w:pStyle w:val="ListParagraph"/>
        <w:numPr>
          <w:ilvl w:val="0"/>
          <w:numId w:val="2"/>
        </w:numPr>
        <w:rPr>
          <w:rFonts w:ascii="Century Gothic" w:eastAsia="Century Gothic" w:hAnsi="Century Gothic" w:cs="Century Gothic"/>
          <w:sz w:val="24"/>
          <w:szCs w:val="24"/>
        </w:rPr>
      </w:pPr>
      <w:r w:rsidRPr="006802F7">
        <w:rPr>
          <w:rFonts w:ascii="Century Gothic" w:eastAsia="Century Gothic" w:hAnsi="Century Gothic" w:cs="Century Gothic"/>
          <w:sz w:val="24"/>
          <w:szCs w:val="24"/>
        </w:rPr>
        <w:t xml:space="preserve">Reglamento de la Ley de Contrataciones del Estado </w:t>
      </w:r>
    </w:p>
    <w:p w14:paraId="7A873994" w14:textId="77777777" w:rsidR="00C052CA" w:rsidRPr="006802F7" w:rsidRDefault="00000000" w:rsidP="006802F7">
      <w:pPr>
        <w:pStyle w:val="ListParagraph"/>
        <w:numPr>
          <w:ilvl w:val="0"/>
          <w:numId w:val="2"/>
        </w:numPr>
        <w:rPr>
          <w:rFonts w:ascii="Century Gothic" w:eastAsia="Century Gothic" w:hAnsi="Century Gothic" w:cs="Century Gothic"/>
          <w:sz w:val="24"/>
          <w:szCs w:val="24"/>
        </w:rPr>
      </w:pPr>
      <w:r w:rsidRPr="006802F7">
        <w:rPr>
          <w:rFonts w:ascii="Century Gothic" w:eastAsia="Century Gothic" w:hAnsi="Century Gothic" w:cs="Century Gothic"/>
          <w:sz w:val="24"/>
          <w:szCs w:val="24"/>
        </w:rPr>
        <w:t>Resolución 001-2025 Normas para uso del Sistema de Guatecompras</w:t>
      </w:r>
    </w:p>
    <w:p w14:paraId="30B8CED0" w14:textId="77777777" w:rsidR="00C052CA" w:rsidRPr="006802F7" w:rsidRDefault="00000000" w:rsidP="006802F7">
      <w:pPr>
        <w:pStyle w:val="ListParagraph"/>
        <w:numPr>
          <w:ilvl w:val="0"/>
          <w:numId w:val="2"/>
        </w:numPr>
        <w:rPr>
          <w:rFonts w:ascii="Century Gothic" w:eastAsia="Century Gothic" w:hAnsi="Century Gothic" w:cs="Century Gothic"/>
          <w:sz w:val="24"/>
          <w:szCs w:val="24"/>
        </w:rPr>
      </w:pPr>
      <w:r w:rsidRPr="006802F7">
        <w:rPr>
          <w:rFonts w:ascii="Century Gothic" w:eastAsia="Century Gothic" w:hAnsi="Century Gothic" w:cs="Century Gothic"/>
          <w:sz w:val="24"/>
          <w:szCs w:val="24"/>
        </w:rPr>
        <w:t xml:space="preserve">Manual de Normas y procedimientos de Contrataciones y Adquisiciones </w:t>
      </w:r>
    </w:p>
    <w:p w14:paraId="3CE2D8B4" w14:textId="77777777" w:rsidR="00C052CA" w:rsidRPr="006802F7" w:rsidRDefault="00000000" w:rsidP="006802F7">
      <w:pPr>
        <w:pStyle w:val="ListParagraph"/>
        <w:numPr>
          <w:ilvl w:val="0"/>
          <w:numId w:val="2"/>
        </w:numPr>
        <w:rPr>
          <w:rFonts w:ascii="Century Gothic" w:eastAsia="Century Gothic" w:hAnsi="Century Gothic" w:cs="Century Gothic"/>
          <w:sz w:val="24"/>
          <w:szCs w:val="24"/>
        </w:rPr>
      </w:pPr>
      <w:r w:rsidRPr="006802F7">
        <w:rPr>
          <w:rFonts w:ascii="Century Gothic" w:eastAsia="Century Gothic" w:hAnsi="Century Gothic" w:cs="Century Gothic"/>
          <w:sz w:val="24"/>
          <w:szCs w:val="24"/>
        </w:rPr>
        <w:t xml:space="preserve">Presupuesto de Ingresos y Egresos de la Municipalidad de San Lucas Sacatepéquez </w:t>
      </w:r>
    </w:p>
    <w:p w14:paraId="65A054BE" w14:textId="77777777" w:rsidR="00C052CA" w:rsidRDefault="00C052CA">
      <w:pPr>
        <w:rPr>
          <w:rFonts w:ascii="Century Gothic" w:eastAsia="Century Gothic" w:hAnsi="Century Gothic" w:cs="Century Gothic"/>
          <w:sz w:val="24"/>
          <w:szCs w:val="24"/>
        </w:rPr>
      </w:pPr>
    </w:p>
    <w:p w14:paraId="52DFF7AE" w14:textId="77777777" w:rsidR="00C052CA" w:rsidRDefault="00C052CA">
      <w:pPr>
        <w:rPr>
          <w:rFonts w:ascii="Century Gothic" w:eastAsia="Century Gothic" w:hAnsi="Century Gothic" w:cs="Century Gothic"/>
          <w:sz w:val="24"/>
          <w:szCs w:val="24"/>
        </w:rPr>
      </w:pPr>
    </w:p>
    <w:p w14:paraId="7B8B3F80" w14:textId="77777777" w:rsidR="006802F7" w:rsidRDefault="006802F7" w:rsidP="006802F7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0BD75451" w14:textId="77777777" w:rsidR="006802F7" w:rsidRDefault="006802F7" w:rsidP="006802F7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52DB54F" w14:textId="281013E1" w:rsidR="00C052CA" w:rsidRPr="006802F7" w:rsidRDefault="006802F7" w:rsidP="006802F7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6802F7"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Normas de Aplicación Interna</w:t>
      </w:r>
    </w:p>
    <w:p w14:paraId="4A0A55C7" w14:textId="77777777" w:rsidR="006802F7" w:rsidRDefault="006802F7" w:rsidP="006802F7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Usuarios</w:t>
      </w:r>
    </w:p>
    <w:p w14:paraId="09898545" w14:textId="77777777" w:rsidR="006802F7" w:rsidRPr="006802F7" w:rsidRDefault="006802F7" w:rsidP="006802F7">
      <w:pPr>
        <w:pStyle w:val="ListParagraph"/>
        <w:numPr>
          <w:ilvl w:val="0"/>
          <w:numId w:val="3"/>
        </w:numPr>
        <w:rPr>
          <w:rFonts w:ascii="Century Gothic" w:eastAsia="Century Gothic" w:hAnsi="Century Gothic" w:cs="Century Gothic"/>
          <w:sz w:val="24"/>
          <w:szCs w:val="24"/>
        </w:rPr>
      </w:pPr>
      <w:r w:rsidRPr="006802F7">
        <w:rPr>
          <w:rFonts w:ascii="Century Gothic" w:eastAsia="Century Gothic" w:hAnsi="Century Gothic" w:cs="Century Gothic"/>
          <w:sz w:val="24"/>
          <w:szCs w:val="24"/>
        </w:rPr>
        <w:t xml:space="preserve">Jefe de Compras </w:t>
      </w:r>
    </w:p>
    <w:p w14:paraId="7BCA5099" w14:textId="77777777" w:rsidR="006802F7" w:rsidRPr="006802F7" w:rsidRDefault="006802F7" w:rsidP="006802F7">
      <w:pPr>
        <w:pStyle w:val="ListParagraph"/>
        <w:numPr>
          <w:ilvl w:val="0"/>
          <w:numId w:val="3"/>
        </w:numPr>
        <w:rPr>
          <w:rFonts w:ascii="Century Gothic" w:eastAsia="Century Gothic" w:hAnsi="Century Gothic" w:cs="Century Gothic"/>
          <w:sz w:val="24"/>
          <w:szCs w:val="24"/>
        </w:rPr>
      </w:pPr>
      <w:r w:rsidRPr="006802F7">
        <w:rPr>
          <w:rFonts w:ascii="Century Gothic" w:eastAsia="Century Gothic" w:hAnsi="Century Gothic" w:cs="Century Gothic"/>
          <w:sz w:val="24"/>
          <w:szCs w:val="24"/>
        </w:rPr>
        <w:t xml:space="preserve">Almacen Municipal </w:t>
      </w:r>
    </w:p>
    <w:p w14:paraId="1B83080D" w14:textId="77777777" w:rsidR="006802F7" w:rsidRPr="006802F7" w:rsidRDefault="006802F7" w:rsidP="006802F7">
      <w:pPr>
        <w:pStyle w:val="ListParagraph"/>
        <w:numPr>
          <w:ilvl w:val="0"/>
          <w:numId w:val="3"/>
        </w:numPr>
        <w:rPr>
          <w:rFonts w:ascii="Century Gothic" w:eastAsia="Century Gothic" w:hAnsi="Century Gothic" w:cs="Century Gothic"/>
          <w:sz w:val="24"/>
          <w:szCs w:val="24"/>
        </w:rPr>
      </w:pPr>
      <w:r w:rsidRPr="006802F7">
        <w:rPr>
          <w:rFonts w:ascii="Century Gothic" w:eastAsia="Century Gothic" w:hAnsi="Century Gothic" w:cs="Century Gothic"/>
          <w:sz w:val="24"/>
          <w:szCs w:val="24"/>
        </w:rPr>
        <w:t xml:space="preserve">Alcalde Municipal </w:t>
      </w:r>
    </w:p>
    <w:p w14:paraId="0CD8A7FA" w14:textId="77777777" w:rsidR="006802F7" w:rsidRPr="006802F7" w:rsidRDefault="006802F7" w:rsidP="006802F7">
      <w:pPr>
        <w:pStyle w:val="ListParagraph"/>
        <w:numPr>
          <w:ilvl w:val="0"/>
          <w:numId w:val="3"/>
        </w:numPr>
        <w:rPr>
          <w:rFonts w:ascii="Century Gothic" w:eastAsia="Century Gothic" w:hAnsi="Century Gothic" w:cs="Century Gothic"/>
          <w:sz w:val="24"/>
          <w:szCs w:val="24"/>
        </w:rPr>
      </w:pPr>
      <w:r w:rsidRPr="006802F7">
        <w:rPr>
          <w:rFonts w:ascii="Century Gothic" w:eastAsia="Century Gothic" w:hAnsi="Century Gothic" w:cs="Century Gothic"/>
          <w:sz w:val="24"/>
          <w:szCs w:val="24"/>
        </w:rPr>
        <w:t>Proveedores</w:t>
      </w:r>
    </w:p>
    <w:p w14:paraId="6EB0DFB5" w14:textId="77777777" w:rsidR="006802F7" w:rsidRPr="006802F7" w:rsidRDefault="006802F7" w:rsidP="006802F7">
      <w:pPr>
        <w:pStyle w:val="ListParagraph"/>
        <w:numPr>
          <w:ilvl w:val="0"/>
          <w:numId w:val="3"/>
        </w:numPr>
        <w:rPr>
          <w:rFonts w:ascii="Century Gothic" w:eastAsia="Century Gothic" w:hAnsi="Century Gothic" w:cs="Century Gothic"/>
          <w:sz w:val="24"/>
          <w:szCs w:val="24"/>
        </w:rPr>
      </w:pPr>
      <w:r w:rsidRPr="006802F7">
        <w:rPr>
          <w:rFonts w:ascii="Century Gothic" w:eastAsia="Century Gothic" w:hAnsi="Century Gothic" w:cs="Century Gothic"/>
          <w:sz w:val="24"/>
          <w:szCs w:val="24"/>
        </w:rPr>
        <w:t xml:space="preserve">Junta de Cotización  </w:t>
      </w:r>
    </w:p>
    <w:p w14:paraId="1283244F" w14:textId="77777777" w:rsidR="006802F7" w:rsidRPr="006802F7" w:rsidRDefault="006802F7" w:rsidP="006802F7">
      <w:pPr>
        <w:pStyle w:val="ListParagraph"/>
        <w:numPr>
          <w:ilvl w:val="0"/>
          <w:numId w:val="3"/>
        </w:numPr>
        <w:rPr>
          <w:rFonts w:ascii="Century Gothic" w:eastAsia="Century Gothic" w:hAnsi="Century Gothic" w:cs="Century Gothic"/>
          <w:sz w:val="24"/>
          <w:szCs w:val="24"/>
        </w:rPr>
      </w:pPr>
      <w:r w:rsidRPr="006802F7">
        <w:rPr>
          <w:rFonts w:ascii="Century Gothic" w:eastAsia="Century Gothic" w:hAnsi="Century Gothic" w:cs="Century Gothic"/>
          <w:sz w:val="24"/>
          <w:szCs w:val="24"/>
        </w:rPr>
        <w:t>Personal de las Dependencias municipales</w:t>
      </w:r>
    </w:p>
    <w:p w14:paraId="172D906D" w14:textId="77777777" w:rsidR="006802F7" w:rsidRDefault="006802F7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75919580" w14:textId="6FC49625" w:rsidR="00C052CA" w:rsidRPr="006802F7" w:rsidRDefault="00000000" w:rsidP="006802F7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6802F7">
        <w:rPr>
          <w:rFonts w:ascii="Century Gothic" w:eastAsia="Century Gothic" w:hAnsi="Century Gothic" w:cs="Century Gothic"/>
          <w:b/>
          <w:sz w:val="36"/>
          <w:szCs w:val="36"/>
        </w:rPr>
        <w:t>Requisitos</w:t>
      </w:r>
    </w:p>
    <w:p w14:paraId="6D214ECD" w14:textId="0A509C8E" w:rsidR="00C052CA" w:rsidRPr="006802F7" w:rsidRDefault="00000000" w:rsidP="006802F7">
      <w:pPr>
        <w:pStyle w:val="ListParagraph"/>
        <w:numPr>
          <w:ilvl w:val="0"/>
          <w:numId w:val="4"/>
        </w:numPr>
        <w:rPr>
          <w:rFonts w:ascii="Century Gothic" w:eastAsia="Century Gothic" w:hAnsi="Century Gothic" w:cs="Century Gothic"/>
          <w:sz w:val="24"/>
          <w:szCs w:val="24"/>
        </w:rPr>
      </w:pPr>
      <w:r w:rsidRPr="006802F7">
        <w:rPr>
          <w:rFonts w:ascii="Century Gothic" w:eastAsia="Century Gothic" w:hAnsi="Century Gothic" w:cs="Century Gothic"/>
          <w:sz w:val="24"/>
          <w:szCs w:val="24"/>
        </w:rPr>
        <w:t xml:space="preserve">Estar habilitado en el Registro </w:t>
      </w:r>
      <w:r w:rsidR="001D3CEE" w:rsidRPr="006802F7">
        <w:rPr>
          <w:rFonts w:ascii="Century Gothic" w:eastAsia="Century Gothic" w:hAnsi="Century Gothic" w:cs="Century Gothic"/>
          <w:sz w:val="24"/>
          <w:szCs w:val="24"/>
        </w:rPr>
        <w:t>General de</w:t>
      </w:r>
      <w:r w:rsidRPr="006802F7">
        <w:rPr>
          <w:rFonts w:ascii="Century Gothic" w:eastAsia="Century Gothic" w:hAnsi="Century Gothic" w:cs="Century Gothic"/>
          <w:sz w:val="24"/>
          <w:szCs w:val="24"/>
        </w:rPr>
        <w:t xml:space="preserve"> Adquisiciones del Estado</w:t>
      </w:r>
    </w:p>
    <w:p w14:paraId="23F4FD2E" w14:textId="77777777" w:rsidR="00C052CA" w:rsidRPr="006802F7" w:rsidRDefault="00000000" w:rsidP="006802F7">
      <w:pPr>
        <w:pStyle w:val="ListParagraph"/>
        <w:numPr>
          <w:ilvl w:val="0"/>
          <w:numId w:val="4"/>
        </w:numPr>
        <w:spacing w:after="9" w:line="253" w:lineRule="auto"/>
        <w:jc w:val="both"/>
        <w:rPr>
          <w:rFonts w:ascii="Century Gothic" w:eastAsia="Century Gothic" w:hAnsi="Century Gothic" w:cs="Century Gothic"/>
          <w:b/>
          <w:sz w:val="24"/>
          <w:szCs w:val="24"/>
        </w:rPr>
      </w:pPr>
      <w:r w:rsidRPr="006802F7">
        <w:rPr>
          <w:rFonts w:ascii="Century Gothic" w:eastAsia="Century Gothic" w:hAnsi="Century Gothic" w:cs="Century Gothic"/>
          <w:sz w:val="24"/>
          <w:szCs w:val="24"/>
        </w:rPr>
        <w:t>Este proceso tiene por objeto especificar los pasos a seguir en la Compra o contratación por medio de una Cotización de un bien, servicio o suministro cuyo valor sea mayor o igual a noventa mil quetzales (Q90,000.00) y no exceda de los novecientos mil quetzales (Q900,000.00).</w:t>
      </w:r>
      <w:r w:rsidRPr="006802F7">
        <w:rPr>
          <w:rFonts w:ascii="Century Gothic" w:eastAsia="Century Gothic" w:hAnsi="Century Gothic" w:cs="Century Gothic"/>
          <w:b/>
          <w:sz w:val="24"/>
          <w:szCs w:val="24"/>
        </w:rPr>
        <w:t xml:space="preserve"> </w:t>
      </w:r>
    </w:p>
    <w:p w14:paraId="08A18B4E" w14:textId="77777777" w:rsidR="00C052CA" w:rsidRDefault="00C052CA">
      <w:pPr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3869EEA7" w14:textId="77777777" w:rsidR="00C052CA" w:rsidRDefault="00C052CA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0527FF92" w14:textId="77777777" w:rsidR="001D3CEE" w:rsidRDefault="001D3CEE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0270FACA" w14:textId="2DDBCAFA" w:rsidR="00C052CA" w:rsidRDefault="006802F7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 xml:space="preserve">Narrativa </w:t>
      </w:r>
    </w:p>
    <w:tbl>
      <w:tblPr>
        <w:tblStyle w:val="a0"/>
        <w:tblW w:w="136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8647"/>
        <w:gridCol w:w="3685"/>
      </w:tblGrid>
      <w:tr w:rsidR="00C052CA" w14:paraId="68883FA6" w14:textId="77777777" w:rsidTr="00405E8A">
        <w:tc>
          <w:tcPr>
            <w:tcW w:w="1271" w:type="dxa"/>
            <w:shd w:val="clear" w:color="auto" w:fill="92D050"/>
          </w:tcPr>
          <w:p w14:paraId="4351C6F6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334AB252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3685" w:type="dxa"/>
            <w:shd w:val="clear" w:color="auto" w:fill="92D050"/>
          </w:tcPr>
          <w:p w14:paraId="53A7D44C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C052CA" w14:paraId="5AB2D1BA" w14:textId="77777777" w:rsidTr="00405E8A">
        <w:tc>
          <w:tcPr>
            <w:tcW w:w="1271" w:type="dxa"/>
            <w:vAlign w:val="center"/>
          </w:tcPr>
          <w:p w14:paraId="4DFEAD8D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</w:p>
        </w:tc>
        <w:tc>
          <w:tcPr>
            <w:tcW w:w="8647" w:type="dxa"/>
            <w:vAlign w:val="center"/>
          </w:tcPr>
          <w:p w14:paraId="3E54E9CB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Identificar la necesidad de la compra del bien o servicio y verificar si existe disponibilidad en el departamento de almacén.</w:t>
            </w:r>
          </w:p>
        </w:tc>
        <w:tc>
          <w:tcPr>
            <w:tcW w:w="3685" w:type="dxa"/>
            <w:vAlign w:val="center"/>
          </w:tcPr>
          <w:p w14:paraId="5A99D5FB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Empleado solicitante / Jefe de departamento</w:t>
            </w:r>
          </w:p>
        </w:tc>
      </w:tr>
      <w:tr w:rsidR="00C052CA" w14:paraId="083A6A9B" w14:textId="77777777" w:rsidTr="00405E8A">
        <w:tc>
          <w:tcPr>
            <w:tcW w:w="1271" w:type="dxa"/>
            <w:vAlign w:val="center"/>
          </w:tcPr>
          <w:p w14:paraId="1924BAB8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</w:t>
            </w:r>
          </w:p>
        </w:tc>
        <w:tc>
          <w:tcPr>
            <w:tcW w:w="8647" w:type="dxa"/>
            <w:vAlign w:val="center"/>
          </w:tcPr>
          <w:p w14:paraId="311BD8C5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Verificar disponibilidad del suministro, bien o material. Si hubiere, proceder a realizar el trámite para la entrega. De lo contrario, firmar los documentos de no existencia y devolver el expediente para realizar el proceso de compra.</w:t>
            </w:r>
          </w:p>
        </w:tc>
        <w:tc>
          <w:tcPr>
            <w:tcW w:w="3685" w:type="dxa"/>
            <w:vAlign w:val="center"/>
          </w:tcPr>
          <w:p w14:paraId="1457D2B0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Personal de almacén</w:t>
            </w:r>
          </w:p>
        </w:tc>
      </w:tr>
      <w:tr w:rsidR="001D3CEE" w14:paraId="3464492E" w14:textId="77777777" w:rsidTr="00405E8A">
        <w:tc>
          <w:tcPr>
            <w:tcW w:w="1271" w:type="dxa"/>
            <w:vAlign w:val="center"/>
          </w:tcPr>
          <w:p w14:paraId="4418666B" w14:textId="77777777" w:rsidR="001D3CEE" w:rsidRDefault="001D3CE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  <w:vAlign w:val="center"/>
          </w:tcPr>
          <w:p w14:paraId="771DF3DB" w14:textId="77777777" w:rsidR="001D3CEE" w:rsidRDefault="001D3CEE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el expediente y verificar la disponibilidad presupuestaria. Si no existiera, realizar la gestión de transferencia.</w:t>
            </w:r>
          </w:p>
        </w:tc>
        <w:tc>
          <w:tcPr>
            <w:tcW w:w="3685" w:type="dxa"/>
            <w:vMerge w:val="restart"/>
            <w:vAlign w:val="center"/>
          </w:tcPr>
          <w:p w14:paraId="5321025B" w14:textId="5BD329BC" w:rsidR="001D3CEE" w:rsidRDefault="001D3CEE" w:rsidP="00177D53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Empleado solicitante / Jefe de departamento</w:t>
            </w:r>
          </w:p>
        </w:tc>
      </w:tr>
      <w:tr w:rsidR="001D3CEE" w14:paraId="6948F081" w14:textId="77777777" w:rsidTr="00405E8A">
        <w:tc>
          <w:tcPr>
            <w:tcW w:w="1271" w:type="dxa"/>
            <w:vAlign w:val="center"/>
          </w:tcPr>
          <w:p w14:paraId="065847AD" w14:textId="77777777" w:rsidR="001D3CEE" w:rsidRDefault="001D3CE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4</w:t>
            </w:r>
          </w:p>
        </w:tc>
        <w:tc>
          <w:tcPr>
            <w:tcW w:w="8647" w:type="dxa"/>
            <w:vAlign w:val="center"/>
          </w:tcPr>
          <w:p w14:paraId="03C262C9" w14:textId="77777777" w:rsidR="001D3CEE" w:rsidRDefault="001D3CEE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Completar la documentación requerida, gestionar las firmas correspondientes y enviarla al Departamento de Compras y Adquisiciones.</w:t>
            </w:r>
          </w:p>
        </w:tc>
        <w:tc>
          <w:tcPr>
            <w:tcW w:w="3685" w:type="dxa"/>
            <w:vMerge/>
            <w:vAlign w:val="center"/>
          </w:tcPr>
          <w:p w14:paraId="53546F91" w14:textId="780DE75D" w:rsidR="001D3CEE" w:rsidRDefault="001D3CEE">
            <w:pPr>
              <w:rPr>
                <w:rFonts w:ascii="Century Gothic" w:eastAsia="Century Gothic" w:hAnsi="Century Gothic" w:cs="Century Gothic"/>
              </w:rPr>
            </w:pPr>
          </w:p>
        </w:tc>
      </w:tr>
      <w:tr w:rsidR="00C052CA" w14:paraId="17E461BF" w14:textId="77777777" w:rsidTr="00405E8A">
        <w:tc>
          <w:tcPr>
            <w:tcW w:w="1271" w:type="dxa"/>
            <w:vAlign w:val="center"/>
          </w:tcPr>
          <w:p w14:paraId="2E3F751B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5</w:t>
            </w:r>
          </w:p>
        </w:tc>
        <w:tc>
          <w:tcPr>
            <w:tcW w:w="8647" w:type="dxa"/>
            <w:vAlign w:val="center"/>
          </w:tcPr>
          <w:p w14:paraId="537C6A65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el expediente, revisar los códigos, firmar la requisición, revisar el Plan Anual de Compras y trasladarlo al jefe de Compras.</w:t>
            </w:r>
          </w:p>
        </w:tc>
        <w:tc>
          <w:tcPr>
            <w:tcW w:w="3685" w:type="dxa"/>
            <w:vAlign w:val="center"/>
          </w:tcPr>
          <w:p w14:paraId="670A7982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Encargado del proceso de cotizaciones</w:t>
            </w:r>
          </w:p>
        </w:tc>
      </w:tr>
      <w:tr w:rsidR="00C052CA" w14:paraId="0CAB762F" w14:textId="77777777" w:rsidTr="00405E8A">
        <w:tc>
          <w:tcPr>
            <w:tcW w:w="1271" w:type="dxa"/>
            <w:vAlign w:val="center"/>
          </w:tcPr>
          <w:p w14:paraId="2F8696FB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6</w:t>
            </w:r>
          </w:p>
        </w:tc>
        <w:tc>
          <w:tcPr>
            <w:tcW w:w="8647" w:type="dxa"/>
            <w:vAlign w:val="center"/>
          </w:tcPr>
          <w:p w14:paraId="595AF6AB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el expediente y trasladarlo a los encargados de presupuesto.</w:t>
            </w:r>
          </w:p>
        </w:tc>
        <w:tc>
          <w:tcPr>
            <w:tcW w:w="3685" w:type="dxa"/>
            <w:vAlign w:val="center"/>
          </w:tcPr>
          <w:p w14:paraId="11B5F602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 y Adquisiciones</w:t>
            </w:r>
          </w:p>
        </w:tc>
      </w:tr>
      <w:tr w:rsidR="00C052CA" w14:paraId="74B0593A" w14:textId="77777777" w:rsidTr="00405E8A">
        <w:tc>
          <w:tcPr>
            <w:tcW w:w="1271" w:type="dxa"/>
            <w:vAlign w:val="center"/>
          </w:tcPr>
          <w:p w14:paraId="28E1992E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7</w:t>
            </w:r>
          </w:p>
        </w:tc>
        <w:tc>
          <w:tcPr>
            <w:tcW w:w="8647" w:type="dxa"/>
            <w:vAlign w:val="center"/>
          </w:tcPr>
          <w:p w14:paraId="71BE44B6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el expediente, sellar la disponibilidad presupuestaria y devolverlo al jefe de Compras y Adquisiciones.</w:t>
            </w:r>
          </w:p>
        </w:tc>
        <w:tc>
          <w:tcPr>
            <w:tcW w:w="3685" w:type="dxa"/>
            <w:vAlign w:val="center"/>
          </w:tcPr>
          <w:p w14:paraId="2B5EF381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Encargados de presupuesto</w:t>
            </w:r>
          </w:p>
        </w:tc>
      </w:tr>
      <w:tr w:rsidR="001D3CEE" w14:paraId="5A0CF636" w14:textId="77777777" w:rsidTr="00405E8A">
        <w:tc>
          <w:tcPr>
            <w:tcW w:w="1271" w:type="dxa"/>
            <w:vAlign w:val="center"/>
          </w:tcPr>
          <w:p w14:paraId="2C5BFD35" w14:textId="77777777" w:rsidR="001D3CEE" w:rsidRDefault="001D3CE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8</w:t>
            </w:r>
          </w:p>
        </w:tc>
        <w:tc>
          <w:tcPr>
            <w:tcW w:w="8647" w:type="dxa"/>
            <w:vAlign w:val="center"/>
          </w:tcPr>
          <w:p w14:paraId="600DACE6" w14:textId="77777777" w:rsidR="001D3CEE" w:rsidRDefault="001D3CEE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Crear el proyecto de bases de cotización, así como en el sistema de Guatecompras.</w:t>
            </w:r>
          </w:p>
        </w:tc>
        <w:tc>
          <w:tcPr>
            <w:tcW w:w="3685" w:type="dxa"/>
            <w:vMerge w:val="restart"/>
            <w:vAlign w:val="center"/>
          </w:tcPr>
          <w:p w14:paraId="2000AE02" w14:textId="77777777" w:rsidR="001D3CEE" w:rsidRDefault="001D3CEE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Encargado del proceso de cotizaciones</w:t>
            </w:r>
          </w:p>
          <w:p w14:paraId="07AEDACF" w14:textId="06188C58" w:rsidR="001D3CEE" w:rsidRDefault="001D3CEE" w:rsidP="00EA0FE1">
            <w:pPr>
              <w:rPr>
                <w:rFonts w:ascii="Century Gothic" w:eastAsia="Century Gothic" w:hAnsi="Century Gothic" w:cs="Century Gothic"/>
              </w:rPr>
            </w:pPr>
          </w:p>
        </w:tc>
      </w:tr>
      <w:tr w:rsidR="001D3CEE" w14:paraId="382D0FC3" w14:textId="77777777" w:rsidTr="00405E8A">
        <w:tc>
          <w:tcPr>
            <w:tcW w:w="1271" w:type="dxa"/>
            <w:vAlign w:val="center"/>
          </w:tcPr>
          <w:p w14:paraId="3E4E6C9B" w14:textId="77777777" w:rsidR="001D3CEE" w:rsidRDefault="001D3CE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9</w:t>
            </w:r>
          </w:p>
        </w:tc>
        <w:tc>
          <w:tcPr>
            <w:tcW w:w="8647" w:type="dxa"/>
            <w:vAlign w:val="center"/>
          </w:tcPr>
          <w:p w14:paraId="61A93ADE" w14:textId="77777777" w:rsidR="001D3CEE" w:rsidRDefault="001D3CEE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Revisar la documentación y publicar el proyecto de bases en el sistema de Guatecompras.</w:t>
            </w:r>
          </w:p>
        </w:tc>
        <w:tc>
          <w:tcPr>
            <w:tcW w:w="3685" w:type="dxa"/>
            <w:vMerge/>
            <w:vAlign w:val="center"/>
          </w:tcPr>
          <w:p w14:paraId="34443835" w14:textId="1F6FD30F" w:rsidR="001D3CEE" w:rsidRDefault="001D3CEE" w:rsidP="00EA0FE1">
            <w:pPr>
              <w:rPr>
                <w:rFonts w:ascii="Century Gothic" w:eastAsia="Century Gothic" w:hAnsi="Century Gothic" w:cs="Century Gothic"/>
              </w:rPr>
            </w:pPr>
          </w:p>
        </w:tc>
      </w:tr>
      <w:tr w:rsidR="001D3CEE" w14:paraId="27339018" w14:textId="77777777" w:rsidTr="00405E8A">
        <w:tc>
          <w:tcPr>
            <w:tcW w:w="1271" w:type="dxa"/>
            <w:vAlign w:val="center"/>
          </w:tcPr>
          <w:p w14:paraId="33C282C2" w14:textId="77777777" w:rsidR="001D3CEE" w:rsidRDefault="001D3CE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10</w:t>
            </w:r>
          </w:p>
        </w:tc>
        <w:tc>
          <w:tcPr>
            <w:tcW w:w="8647" w:type="dxa"/>
            <w:vAlign w:val="center"/>
          </w:tcPr>
          <w:p w14:paraId="481F1AED" w14:textId="77777777" w:rsidR="001D3CEE" w:rsidRDefault="001D3CEE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Revisar si existen observaciones dentro del sistema y resolverlas. Si no las hubiere, proceder al siguiente paso.</w:t>
            </w:r>
          </w:p>
        </w:tc>
        <w:tc>
          <w:tcPr>
            <w:tcW w:w="3685" w:type="dxa"/>
            <w:vMerge/>
            <w:vAlign w:val="center"/>
          </w:tcPr>
          <w:p w14:paraId="6C58D6C1" w14:textId="01742567" w:rsidR="001D3CEE" w:rsidRDefault="001D3CEE" w:rsidP="00EA0FE1">
            <w:pPr>
              <w:rPr>
                <w:rFonts w:ascii="Century Gothic" w:eastAsia="Century Gothic" w:hAnsi="Century Gothic" w:cs="Century Gothic"/>
              </w:rPr>
            </w:pPr>
          </w:p>
        </w:tc>
      </w:tr>
      <w:tr w:rsidR="001D3CEE" w14:paraId="690EDD44" w14:textId="77777777" w:rsidTr="00405E8A">
        <w:tc>
          <w:tcPr>
            <w:tcW w:w="1271" w:type="dxa"/>
            <w:vAlign w:val="center"/>
          </w:tcPr>
          <w:p w14:paraId="002BA471" w14:textId="77777777" w:rsidR="001D3CEE" w:rsidRDefault="001D3CE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11</w:t>
            </w:r>
          </w:p>
        </w:tc>
        <w:tc>
          <w:tcPr>
            <w:tcW w:w="8647" w:type="dxa"/>
            <w:vAlign w:val="center"/>
          </w:tcPr>
          <w:p w14:paraId="25502D9D" w14:textId="77777777" w:rsidR="001D3CEE" w:rsidRDefault="001D3CEE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Solicitar a los encargados realizar el dictamen técnico, presupuestario y jurídico, según el objeto del dictamen.</w:t>
            </w:r>
          </w:p>
        </w:tc>
        <w:tc>
          <w:tcPr>
            <w:tcW w:w="3685" w:type="dxa"/>
            <w:vMerge/>
            <w:vAlign w:val="center"/>
          </w:tcPr>
          <w:p w14:paraId="0FF29A1C" w14:textId="49F304E5" w:rsidR="001D3CEE" w:rsidRDefault="001D3CEE">
            <w:pPr>
              <w:rPr>
                <w:rFonts w:ascii="Century Gothic" w:eastAsia="Century Gothic" w:hAnsi="Century Gothic" w:cs="Century Gothic"/>
              </w:rPr>
            </w:pPr>
          </w:p>
        </w:tc>
      </w:tr>
      <w:tr w:rsidR="00C052CA" w14:paraId="27153FE6" w14:textId="77777777" w:rsidTr="00405E8A">
        <w:tc>
          <w:tcPr>
            <w:tcW w:w="1271" w:type="dxa"/>
            <w:vAlign w:val="center"/>
          </w:tcPr>
          <w:p w14:paraId="7A4B6346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lastRenderedPageBreak/>
              <w:t>12</w:t>
            </w:r>
          </w:p>
        </w:tc>
        <w:tc>
          <w:tcPr>
            <w:tcW w:w="8647" w:type="dxa"/>
            <w:vAlign w:val="center"/>
          </w:tcPr>
          <w:p w14:paraId="392C7203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Revisar las bases y realizar el dictamen. Si se requieren correcciones, devolver al encargado de cotización para ajustes y obtener el dictamen favorable.</w:t>
            </w:r>
          </w:p>
        </w:tc>
        <w:tc>
          <w:tcPr>
            <w:tcW w:w="3685" w:type="dxa"/>
            <w:vAlign w:val="center"/>
          </w:tcPr>
          <w:p w14:paraId="791EA10C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Encargados de dictámenes</w:t>
            </w:r>
          </w:p>
        </w:tc>
      </w:tr>
      <w:tr w:rsidR="00C052CA" w14:paraId="42E026CF" w14:textId="77777777" w:rsidTr="00405E8A">
        <w:tc>
          <w:tcPr>
            <w:tcW w:w="1271" w:type="dxa"/>
            <w:vAlign w:val="center"/>
          </w:tcPr>
          <w:p w14:paraId="75411BD0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13</w:t>
            </w:r>
          </w:p>
        </w:tc>
        <w:tc>
          <w:tcPr>
            <w:tcW w:w="8647" w:type="dxa"/>
            <w:vAlign w:val="center"/>
          </w:tcPr>
          <w:p w14:paraId="5DD502C8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Revisar los dictámenes, adjuntarlos al expediente y solicitar aprobación de bases y documentos de cotización para el concurso y nombramiento de la Junta de Cotización.</w:t>
            </w:r>
          </w:p>
        </w:tc>
        <w:tc>
          <w:tcPr>
            <w:tcW w:w="3685" w:type="dxa"/>
            <w:vAlign w:val="center"/>
          </w:tcPr>
          <w:p w14:paraId="4FD89530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Encargado del proceso de cotizaciones</w:t>
            </w:r>
          </w:p>
        </w:tc>
      </w:tr>
      <w:tr w:rsidR="00C052CA" w14:paraId="5BAB9BBA" w14:textId="77777777" w:rsidTr="00405E8A">
        <w:tc>
          <w:tcPr>
            <w:tcW w:w="1271" w:type="dxa"/>
            <w:vAlign w:val="center"/>
          </w:tcPr>
          <w:p w14:paraId="2C3D9AE8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14</w:t>
            </w:r>
          </w:p>
        </w:tc>
        <w:tc>
          <w:tcPr>
            <w:tcW w:w="8647" w:type="dxa"/>
            <w:vAlign w:val="center"/>
          </w:tcPr>
          <w:p w14:paraId="526C899A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el expediente. Si lo aprueba, trasladar la resolución de aprobación de bases, documentos y nombramiento de la Junta al encargado de cotización.</w:t>
            </w:r>
          </w:p>
        </w:tc>
        <w:tc>
          <w:tcPr>
            <w:tcW w:w="3685" w:type="dxa"/>
            <w:vAlign w:val="center"/>
          </w:tcPr>
          <w:p w14:paraId="28E7B230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Alcaldía Municipal</w:t>
            </w:r>
          </w:p>
        </w:tc>
      </w:tr>
      <w:tr w:rsidR="001D3CEE" w14:paraId="2D93FDD6" w14:textId="77777777" w:rsidTr="00405E8A">
        <w:tc>
          <w:tcPr>
            <w:tcW w:w="1271" w:type="dxa"/>
            <w:vAlign w:val="center"/>
          </w:tcPr>
          <w:p w14:paraId="61820290" w14:textId="77777777" w:rsidR="001D3CEE" w:rsidRDefault="001D3CE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15</w:t>
            </w:r>
          </w:p>
        </w:tc>
        <w:tc>
          <w:tcPr>
            <w:tcW w:w="8647" w:type="dxa"/>
            <w:vAlign w:val="center"/>
          </w:tcPr>
          <w:p w14:paraId="53A93FE7" w14:textId="77777777" w:rsidR="001D3CEE" w:rsidRDefault="001D3CEE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Realizar la publicación del evento y adjuntar la documentación que el sistema solicita.</w:t>
            </w:r>
          </w:p>
        </w:tc>
        <w:tc>
          <w:tcPr>
            <w:tcW w:w="3685" w:type="dxa"/>
            <w:vMerge w:val="restart"/>
            <w:vAlign w:val="center"/>
          </w:tcPr>
          <w:p w14:paraId="1F0568D9" w14:textId="2340855B" w:rsidR="001D3CEE" w:rsidRDefault="001D3CEE" w:rsidP="00764E1C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Encargado del proceso de cotizaciones</w:t>
            </w:r>
          </w:p>
        </w:tc>
      </w:tr>
      <w:tr w:rsidR="001D3CEE" w14:paraId="20EC9518" w14:textId="77777777" w:rsidTr="00405E8A">
        <w:tc>
          <w:tcPr>
            <w:tcW w:w="1271" w:type="dxa"/>
            <w:vAlign w:val="center"/>
          </w:tcPr>
          <w:p w14:paraId="217DCCA4" w14:textId="77777777" w:rsidR="001D3CEE" w:rsidRDefault="001D3CE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16</w:t>
            </w:r>
          </w:p>
        </w:tc>
        <w:tc>
          <w:tcPr>
            <w:tcW w:w="8647" w:type="dxa"/>
            <w:vAlign w:val="center"/>
          </w:tcPr>
          <w:p w14:paraId="72207782" w14:textId="77777777" w:rsidR="001D3CEE" w:rsidRDefault="001D3CEE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Solicitar al encargado de aprobación de bases que revise los documentos del sistema y publicar el concurso en Guatecompras.</w:t>
            </w:r>
          </w:p>
        </w:tc>
        <w:tc>
          <w:tcPr>
            <w:tcW w:w="3685" w:type="dxa"/>
            <w:vMerge/>
            <w:vAlign w:val="center"/>
          </w:tcPr>
          <w:p w14:paraId="62959E73" w14:textId="39434725" w:rsidR="001D3CEE" w:rsidRDefault="001D3CEE">
            <w:pPr>
              <w:rPr>
                <w:rFonts w:ascii="Century Gothic" w:eastAsia="Century Gothic" w:hAnsi="Century Gothic" w:cs="Century Gothic"/>
              </w:rPr>
            </w:pPr>
          </w:p>
        </w:tc>
      </w:tr>
      <w:tr w:rsidR="00C052CA" w14:paraId="077FD627" w14:textId="77777777" w:rsidTr="00405E8A">
        <w:tc>
          <w:tcPr>
            <w:tcW w:w="1271" w:type="dxa"/>
            <w:vAlign w:val="center"/>
          </w:tcPr>
          <w:p w14:paraId="2F20821A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17</w:t>
            </w:r>
          </w:p>
        </w:tc>
        <w:tc>
          <w:tcPr>
            <w:tcW w:w="8647" w:type="dxa"/>
            <w:vAlign w:val="center"/>
          </w:tcPr>
          <w:p w14:paraId="0D2BE4C2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Revisar los documentos, publicar el concurso en Guatecompras y notificar al encargado de cotizaciones el día y la fecha para recepción de ofertas.</w:t>
            </w:r>
          </w:p>
        </w:tc>
        <w:tc>
          <w:tcPr>
            <w:tcW w:w="3685" w:type="dxa"/>
            <w:vAlign w:val="center"/>
          </w:tcPr>
          <w:p w14:paraId="67F39AA0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Usuario hijo autorizador</w:t>
            </w:r>
          </w:p>
        </w:tc>
      </w:tr>
      <w:tr w:rsidR="00C052CA" w14:paraId="2261060E" w14:textId="77777777" w:rsidTr="00405E8A">
        <w:tc>
          <w:tcPr>
            <w:tcW w:w="1271" w:type="dxa"/>
            <w:vAlign w:val="center"/>
          </w:tcPr>
          <w:p w14:paraId="4E474A78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18</w:t>
            </w:r>
          </w:p>
        </w:tc>
        <w:tc>
          <w:tcPr>
            <w:tcW w:w="8647" w:type="dxa"/>
            <w:vAlign w:val="center"/>
          </w:tcPr>
          <w:p w14:paraId="2000AF31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Revisar la información del evento, notificar a la Junta de Cotización y entregar una copia de las bases y documentos útiles para la calificación.</w:t>
            </w:r>
          </w:p>
        </w:tc>
        <w:tc>
          <w:tcPr>
            <w:tcW w:w="3685" w:type="dxa"/>
            <w:vAlign w:val="center"/>
          </w:tcPr>
          <w:p w14:paraId="554DBD39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Encargado del proceso de cotizaciones</w:t>
            </w:r>
          </w:p>
        </w:tc>
      </w:tr>
      <w:tr w:rsidR="001D3CEE" w14:paraId="3EB270F7" w14:textId="77777777" w:rsidTr="00405E8A">
        <w:tc>
          <w:tcPr>
            <w:tcW w:w="1271" w:type="dxa"/>
            <w:vAlign w:val="center"/>
          </w:tcPr>
          <w:p w14:paraId="7F321276" w14:textId="77777777" w:rsidR="001D3CEE" w:rsidRDefault="001D3CE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19</w:t>
            </w:r>
          </w:p>
        </w:tc>
        <w:tc>
          <w:tcPr>
            <w:tcW w:w="8647" w:type="dxa"/>
            <w:vAlign w:val="center"/>
          </w:tcPr>
          <w:p w14:paraId="3EFB2EBB" w14:textId="77777777" w:rsidR="001D3CEE" w:rsidRDefault="001D3CEE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la documentación, levantar el acta con ofertas recibidas y montos. Firmar y trasladarla al Departamento de Compras y Adquisiciones para revisión y publicación.</w:t>
            </w:r>
          </w:p>
        </w:tc>
        <w:tc>
          <w:tcPr>
            <w:tcW w:w="3685" w:type="dxa"/>
            <w:vMerge w:val="restart"/>
            <w:vAlign w:val="center"/>
          </w:tcPr>
          <w:p w14:paraId="79E15741" w14:textId="77777777" w:rsidR="001D3CEE" w:rsidRDefault="001D3CEE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Junta de Cotización</w:t>
            </w:r>
          </w:p>
          <w:p w14:paraId="453C8B22" w14:textId="3AB1F75D" w:rsidR="001D3CEE" w:rsidRDefault="001D3CEE" w:rsidP="00F25534">
            <w:pPr>
              <w:rPr>
                <w:rFonts w:ascii="Century Gothic" w:eastAsia="Century Gothic" w:hAnsi="Century Gothic" w:cs="Century Gothic"/>
              </w:rPr>
            </w:pPr>
          </w:p>
        </w:tc>
      </w:tr>
      <w:tr w:rsidR="001D3CEE" w14:paraId="5E4AE8AB" w14:textId="77777777" w:rsidTr="00405E8A">
        <w:tc>
          <w:tcPr>
            <w:tcW w:w="1271" w:type="dxa"/>
            <w:vAlign w:val="center"/>
          </w:tcPr>
          <w:p w14:paraId="5EA496DC" w14:textId="77777777" w:rsidR="001D3CEE" w:rsidRDefault="001D3CE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20</w:t>
            </w:r>
          </w:p>
        </w:tc>
        <w:tc>
          <w:tcPr>
            <w:tcW w:w="8647" w:type="dxa"/>
            <w:vAlign w:val="center"/>
          </w:tcPr>
          <w:p w14:paraId="6B3C5BAC" w14:textId="77777777" w:rsidR="001D3CEE" w:rsidRDefault="001D3CEE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Revisar la documentación según las bases y el manual. Dejar constancia en el libro de actas autorizado. Notificar el acta al encargado de cotización para su publicación.</w:t>
            </w:r>
          </w:p>
        </w:tc>
        <w:tc>
          <w:tcPr>
            <w:tcW w:w="3685" w:type="dxa"/>
            <w:vMerge/>
            <w:vAlign w:val="center"/>
          </w:tcPr>
          <w:p w14:paraId="0595C8F4" w14:textId="6DABFBA2" w:rsidR="001D3CEE" w:rsidRDefault="001D3CEE" w:rsidP="00F25534">
            <w:pPr>
              <w:rPr>
                <w:rFonts w:ascii="Century Gothic" w:eastAsia="Century Gothic" w:hAnsi="Century Gothic" w:cs="Century Gothic"/>
              </w:rPr>
            </w:pPr>
          </w:p>
        </w:tc>
      </w:tr>
      <w:tr w:rsidR="001D3CEE" w14:paraId="725B5216" w14:textId="77777777" w:rsidTr="00405E8A">
        <w:tc>
          <w:tcPr>
            <w:tcW w:w="1271" w:type="dxa"/>
            <w:vAlign w:val="center"/>
          </w:tcPr>
          <w:p w14:paraId="7ACCD284" w14:textId="77777777" w:rsidR="001D3CEE" w:rsidRDefault="001D3CE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21</w:t>
            </w:r>
          </w:p>
        </w:tc>
        <w:tc>
          <w:tcPr>
            <w:tcW w:w="8647" w:type="dxa"/>
            <w:vAlign w:val="center"/>
          </w:tcPr>
          <w:p w14:paraId="1EB50F76" w14:textId="77777777" w:rsidR="001D3CEE" w:rsidRDefault="001D3CEE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Responder inconformidades en un plazo de cinco días. Notificar la decisión al alcalde para aprobación o improbación.</w:t>
            </w:r>
          </w:p>
        </w:tc>
        <w:tc>
          <w:tcPr>
            <w:tcW w:w="3685" w:type="dxa"/>
            <w:vMerge/>
            <w:vAlign w:val="center"/>
          </w:tcPr>
          <w:p w14:paraId="231EDEF0" w14:textId="2FDCE626" w:rsidR="001D3CEE" w:rsidRDefault="001D3CEE">
            <w:pPr>
              <w:rPr>
                <w:rFonts w:ascii="Century Gothic" w:eastAsia="Century Gothic" w:hAnsi="Century Gothic" w:cs="Century Gothic"/>
              </w:rPr>
            </w:pPr>
          </w:p>
        </w:tc>
      </w:tr>
      <w:tr w:rsidR="00C052CA" w14:paraId="00CBF565" w14:textId="77777777" w:rsidTr="00405E8A">
        <w:tc>
          <w:tcPr>
            <w:tcW w:w="1271" w:type="dxa"/>
            <w:vAlign w:val="center"/>
          </w:tcPr>
          <w:p w14:paraId="3468F8F9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22</w:t>
            </w:r>
          </w:p>
        </w:tc>
        <w:tc>
          <w:tcPr>
            <w:tcW w:w="8647" w:type="dxa"/>
            <w:vAlign w:val="center"/>
          </w:tcPr>
          <w:p w14:paraId="3A244059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Revisar lo actuado. Aprobar o improbar. Si se improbara, devolver con observaciones. Si se aprueba, notificar la resolución al encargado para su publicación.</w:t>
            </w:r>
          </w:p>
        </w:tc>
        <w:tc>
          <w:tcPr>
            <w:tcW w:w="3685" w:type="dxa"/>
            <w:vAlign w:val="center"/>
          </w:tcPr>
          <w:p w14:paraId="1BC572A5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Alcaldía Municipal</w:t>
            </w:r>
          </w:p>
        </w:tc>
      </w:tr>
      <w:tr w:rsidR="00C052CA" w14:paraId="5254F9CD" w14:textId="77777777" w:rsidTr="00405E8A">
        <w:tc>
          <w:tcPr>
            <w:tcW w:w="1271" w:type="dxa"/>
            <w:vAlign w:val="center"/>
          </w:tcPr>
          <w:p w14:paraId="2B91C1D0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lastRenderedPageBreak/>
              <w:t>23</w:t>
            </w:r>
          </w:p>
        </w:tc>
        <w:tc>
          <w:tcPr>
            <w:tcW w:w="8647" w:type="dxa"/>
            <w:vAlign w:val="center"/>
          </w:tcPr>
          <w:p w14:paraId="11C52328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y realizar la publicación en Guatecompras. Tomar el plazo para interposición de recursos según el artículo 101 de la Ley de Contrataciones del Estado.</w:t>
            </w:r>
          </w:p>
        </w:tc>
        <w:tc>
          <w:tcPr>
            <w:tcW w:w="3685" w:type="dxa"/>
            <w:vAlign w:val="center"/>
          </w:tcPr>
          <w:p w14:paraId="52E2654C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Encargado del proceso de cotizaciones</w:t>
            </w:r>
          </w:p>
        </w:tc>
      </w:tr>
      <w:tr w:rsidR="00C052CA" w14:paraId="0150DC18" w14:textId="77777777" w:rsidTr="00405E8A">
        <w:tc>
          <w:tcPr>
            <w:tcW w:w="1271" w:type="dxa"/>
            <w:vAlign w:val="center"/>
          </w:tcPr>
          <w:p w14:paraId="20FFFFE5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24</w:t>
            </w:r>
          </w:p>
        </w:tc>
        <w:tc>
          <w:tcPr>
            <w:tcW w:w="8647" w:type="dxa"/>
            <w:vAlign w:val="center"/>
          </w:tcPr>
          <w:p w14:paraId="1808C68A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Solicitar la redacción del contrato una vez pasado el plazo de interposición de recursos.</w:t>
            </w:r>
          </w:p>
        </w:tc>
        <w:tc>
          <w:tcPr>
            <w:tcW w:w="3685" w:type="dxa"/>
            <w:vAlign w:val="center"/>
          </w:tcPr>
          <w:p w14:paraId="23B56783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Encargado del proceso de cotizaciones</w:t>
            </w:r>
          </w:p>
        </w:tc>
      </w:tr>
      <w:tr w:rsidR="00C052CA" w14:paraId="03DBD3B2" w14:textId="77777777" w:rsidTr="00405E8A">
        <w:tc>
          <w:tcPr>
            <w:tcW w:w="1271" w:type="dxa"/>
            <w:vAlign w:val="center"/>
          </w:tcPr>
          <w:p w14:paraId="16182D7C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25</w:t>
            </w:r>
          </w:p>
        </w:tc>
        <w:tc>
          <w:tcPr>
            <w:tcW w:w="8647" w:type="dxa"/>
            <w:vAlign w:val="center"/>
          </w:tcPr>
          <w:p w14:paraId="38959A55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el expediente, redactar la minuta del contrato y trasladarla al Departamento de Compras y Adquisiciones.</w:t>
            </w:r>
          </w:p>
        </w:tc>
        <w:tc>
          <w:tcPr>
            <w:tcW w:w="3685" w:type="dxa"/>
            <w:vAlign w:val="center"/>
          </w:tcPr>
          <w:p w14:paraId="5E4E7B44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Dirección de Asesoría Jurídica</w:t>
            </w:r>
          </w:p>
        </w:tc>
      </w:tr>
      <w:tr w:rsidR="00C052CA" w14:paraId="368351F5" w14:textId="77777777" w:rsidTr="00405E8A">
        <w:tc>
          <w:tcPr>
            <w:tcW w:w="1271" w:type="dxa"/>
            <w:vAlign w:val="center"/>
          </w:tcPr>
          <w:p w14:paraId="23550E09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26</w:t>
            </w:r>
          </w:p>
        </w:tc>
        <w:tc>
          <w:tcPr>
            <w:tcW w:w="8647" w:type="dxa"/>
            <w:vAlign w:val="center"/>
          </w:tcPr>
          <w:p w14:paraId="110835DB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la minuta, contactar al proveedor para gestionar firmas y fianzas, y entregar a la Dirección de Asesoría Jurídica.</w:t>
            </w:r>
          </w:p>
        </w:tc>
        <w:tc>
          <w:tcPr>
            <w:tcW w:w="3685" w:type="dxa"/>
            <w:vAlign w:val="center"/>
          </w:tcPr>
          <w:p w14:paraId="0306CA16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Encargado del proceso de cotizaciones</w:t>
            </w:r>
          </w:p>
        </w:tc>
      </w:tr>
      <w:tr w:rsidR="00C052CA" w14:paraId="0B3100B9" w14:textId="77777777" w:rsidTr="00405E8A">
        <w:tc>
          <w:tcPr>
            <w:tcW w:w="1271" w:type="dxa"/>
            <w:vAlign w:val="center"/>
          </w:tcPr>
          <w:p w14:paraId="66EC0509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27</w:t>
            </w:r>
          </w:p>
        </w:tc>
        <w:tc>
          <w:tcPr>
            <w:tcW w:w="8647" w:type="dxa"/>
            <w:vAlign w:val="center"/>
          </w:tcPr>
          <w:p w14:paraId="078A23BB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y legalizar las firmas, trasladar al Departamento de Compras y Adquisiciones.</w:t>
            </w:r>
          </w:p>
        </w:tc>
        <w:tc>
          <w:tcPr>
            <w:tcW w:w="3685" w:type="dxa"/>
            <w:vAlign w:val="center"/>
          </w:tcPr>
          <w:p w14:paraId="59898144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Dirección de Asesoría Jurídica</w:t>
            </w:r>
          </w:p>
        </w:tc>
      </w:tr>
      <w:tr w:rsidR="00C052CA" w14:paraId="6267D01B" w14:textId="77777777" w:rsidTr="00405E8A">
        <w:tc>
          <w:tcPr>
            <w:tcW w:w="1271" w:type="dxa"/>
            <w:vAlign w:val="center"/>
          </w:tcPr>
          <w:p w14:paraId="71F565B6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28</w:t>
            </w:r>
          </w:p>
        </w:tc>
        <w:tc>
          <w:tcPr>
            <w:tcW w:w="8647" w:type="dxa"/>
            <w:vAlign w:val="center"/>
          </w:tcPr>
          <w:p w14:paraId="6E4BF345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y solicitar aprobación del contrato.</w:t>
            </w:r>
          </w:p>
        </w:tc>
        <w:tc>
          <w:tcPr>
            <w:tcW w:w="3685" w:type="dxa"/>
            <w:vAlign w:val="center"/>
          </w:tcPr>
          <w:p w14:paraId="72C09D84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Encargado del proceso de cotizaciones</w:t>
            </w:r>
          </w:p>
        </w:tc>
      </w:tr>
      <w:tr w:rsidR="00C052CA" w14:paraId="5BBDB164" w14:textId="77777777" w:rsidTr="00405E8A">
        <w:tc>
          <w:tcPr>
            <w:tcW w:w="1271" w:type="dxa"/>
            <w:vAlign w:val="center"/>
          </w:tcPr>
          <w:p w14:paraId="43A77F17" w14:textId="77777777" w:rsidR="00C052CA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29</w:t>
            </w:r>
          </w:p>
        </w:tc>
        <w:tc>
          <w:tcPr>
            <w:tcW w:w="8647" w:type="dxa"/>
            <w:vAlign w:val="center"/>
          </w:tcPr>
          <w:p w14:paraId="0BC362AF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y emitir la resolución correspondiente, notificar al Departamento de Compras y Adquisiciones.</w:t>
            </w:r>
          </w:p>
        </w:tc>
        <w:tc>
          <w:tcPr>
            <w:tcW w:w="3685" w:type="dxa"/>
            <w:vAlign w:val="center"/>
          </w:tcPr>
          <w:p w14:paraId="61AD986E" w14:textId="77777777" w:rsidR="00C052CA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Alcalde Municipal</w:t>
            </w:r>
          </w:p>
        </w:tc>
      </w:tr>
      <w:tr w:rsidR="001D3CEE" w14:paraId="6EB22A55" w14:textId="77777777" w:rsidTr="00405E8A">
        <w:tc>
          <w:tcPr>
            <w:tcW w:w="1271" w:type="dxa"/>
            <w:vAlign w:val="center"/>
          </w:tcPr>
          <w:p w14:paraId="174B25B8" w14:textId="77777777" w:rsidR="001D3CEE" w:rsidRDefault="001D3CE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30</w:t>
            </w:r>
          </w:p>
        </w:tc>
        <w:tc>
          <w:tcPr>
            <w:tcW w:w="8647" w:type="dxa"/>
            <w:vAlign w:val="center"/>
          </w:tcPr>
          <w:p w14:paraId="38F2B5E6" w14:textId="77777777" w:rsidR="001D3CEE" w:rsidRDefault="001D3CEE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la documentación del contrato, publicar en Guatecompras y notificar al departamento solicitante para realizar el proceso de entrega.</w:t>
            </w:r>
          </w:p>
        </w:tc>
        <w:tc>
          <w:tcPr>
            <w:tcW w:w="3685" w:type="dxa"/>
            <w:vMerge w:val="restart"/>
            <w:vAlign w:val="center"/>
          </w:tcPr>
          <w:p w14:paraId="538B6FCE" w14:textId="77777777" w:rsidR="001D3CEE" w:rsidRDefault="001D3CEE">
            <w:pPr>
              <w:rPr>
                <w:rFonts w:ascii="Century Gothic" w:eastAsia="Century Gothic" w:hAnsi="Century Gothic" w:cs="Century Gothic"/>
              </w:rPr>
            </w:pPr>
          </w:p>
          <w:p w14:paraId="0FB5C0B1" w14:textId="25193823" w:rsidR="001D3CEE" w:rsidRDefault="001D3CEE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Encargado del proceso de cotizaciones</w:t>
            </w:r>
          </w:p>
          <w:p w14:paraId="5238F8EB" w14:textId="69420726" w:rsidR="001D3CEE" w:rsidRDefault="001D3CEE" w:rsidP="0095206B">
            <w:pPr>
              <w:rPr>
                <w:rFonts w:ascii="Century Gothic" w:eastAsia="Century Gothic" w:hAnsi="Century Gothic" w:cs="Century Gothic"/>
              </w:rPr>
            </w:pPr>
          </w:p>
        </w:tc>
      </w:tr>
      <w:tr w:rsidR="001D3CEE" w14:paraId="51CFB635" w14:textId="77777777" w:rsidTr="00405E8A">
        <w:tc>
          <w:tcPr>
            <w:tcW w:w="1271" w:type="dxa"/>
            <w:vAlign w:val="center"/>
          </w:tcPr>
          <w:p w14:paraId="440EEC59" w14:textId="77777777" w:rsidR="001D3CEE" w:rsidRDefault="001D3CE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31</w:t>
            </w:r>
          </w:p>
        </w:tc>
        <w:tc>
          <w:tcPr>
            <w:tcW w:w="8647" w:type="dxa"/>
            <w:vAlign w:val="center"/>
          </w:tcPr>
          <w:p w14:paraId="0B8DFAB6" w14:textId="77777777" w:rsidR="001D3CEE" w:rsidRDefault="001D3CEE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Publicar cronológicamente en Guatecompras toda la información generada por el concurso como facturas o informes.</w:t>
            </w:r>
          </w:p>
        </w:tc>
        <w:tc>
          <w:tcPr>
            <w:tcW w:w="3685" w:type="dxa"/>
            <w:vMerge/>
            <w:vAlign w:val="center"/>
          </w:tcPr>
          <w:p w14:paraId="60D7CC91" w14:textId="2675C93C" w:rsidR="001D3CEE" w:rsidRDefault="001D3CEE">
            <w:pPr>
              <w:rPr>
                <w:rFonts w:ascii="Century Gothic" w:eastAsia="Century Gothic" w:hAnsi="Century Gothic" w:cs="Century Gothic"/>
              </w:rPr>
            </w:pPr>
          </w:p>
        </w:tc>
      </w:tr>
    </w:tbl>
    <w:p w14:paraId="288DFFCC" w14:textId="77777777" w:rsidR="00C052CA" w:rsidRDefault="00C052C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6A9B0834" w14:textId="77777777" w:rsidR="00C052CA" w:rsidRDefault="00C052C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58969D96" w14:textId="77777777" w:rsidR="00C052CA" w:rsidRDefault="00C052C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25287682" w14:textId="77777777" w:rsidR="00C052CA" w:rsidRDefault="00C052C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1C572C1A" w14:textId="77777777" w:rsidR="00C052CA" w:rsidRDefault="00C052C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574390E0" w14:textId="77777777" w:rsidR="00C052CA" w:rsidRDefault="00C052C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A86A699" w14:textId="76695D72" w:rsidR="00C052CA" w:rsidRDefault="00000000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 xml:space="preserve">Diagrama </w:t>
      </w:r>
    </w:p>
    <w:p w14:paraId="1AB23DA9" w14:textId="6D24FFF3" w:rsidR="00C052CA" w:rsidRDefault="004A4DB4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drawing>
          <wp:inline distT="0" distB="0" distL="0" distR="0" wp14:anchorId="3F7C114D" wp14:editId="5B858840">
            <wp:extent cx="7361555" cy="4495800"/>
            <wp:effectExtent l="0" t="0" r="0" b="0"/>
            <wp:docPr id="3136649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664938" name=""/>
                    <pic:cNvPicPr/>
                  </pic:nvPicPr>
                  <pic:blipFill rotWithShape="1">
                    <a:blip r:embed="rId9"/>
                    <a:srcRect l="944" b="66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1555" cy="4495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C039F5" w14:textId="1B54A7D5" w:rsidR="00C052CA" w:rsidRDefault="004254CF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9B75A60" wp14:editId="3B9FF8EC">
            <wp:extent cx="7540165" cy="4828854"/>
            <wp:effectExtent l="0" t="0" r="3810" b="0"/>
            <wp:docPr id="12485079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8507929" name=""/>
                    <pic:cNvPicPr/>
                  </pic:nvPicPr>
                  <pic:blipFill rotWithShape="1">
                    <a:blip r:embed="rId10"/>
                    <a:srcRect l="1016" r="1165" b="108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4885" cy="48446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E81350" w14:textId="77777777" w:rsidR="004254CF" w:rsidRDefault="004254CF" w:rsidP="004254CF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6327785"/>
      <w:r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4254CF" w14:paraId="1204B490" w14:textId="77777777" w:rsidTr="003A1D1D">
        <w:trPr>
          <w:trHeight w:val="470"/>
        </w:trPr>
        <w:tc>
          <w:tcPr>
            <w:tcW w:w="1674" w:type="dxa"/>
          </w:tcPr>
          <w:p w14:paraId="2D39C1CD" w14:textId="77777777" w:rsidR="004254CF" w:rsidRDefault="004254CF" w:rsidP="003A1D1D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1BCC91DE" w14:textId="77777777" w:rsidR="004254CF" w:rsidRDefault="004254CF" w:rsidP="003A1D1D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4254CF" w14:paraId="120DFF00" w14:textId="77777777" w:rsidTr="003A1D1D">
        <w:trPr>
          <w:trHeight w:val="399"/>
        </w:trPr>
        <w:tc>
          <w:tcPr>
            <w:tcW w:w="1674" w:type="dxa"/>
          </w:tcPr>
          <w:p w14:paraId="598FB3A8" w14:textId="3BA252CF" w:rsidR="004254CF" w:rsidRPr="00A728F2" w:rsidRDefault="004254CF" w:rsidP="003A1D1D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  <w:tc>
          <w:tcPr>
            <w:tcW w:w="11891" w:type="dxa"/>
          </w:tcPr>
          <w:p w14:paraId="78EC0879" w14:textId="45E5CBDB" w:rsidR="004254CF" w:rsidRPr="00A728F2" w:rsidRDefault="004254CF" w:rsidP="003A1D1D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N/A</w:t>
            </w:r>
          </w:p>
        </w:tc>
      </w:tr>
      <w:bookmarkEnd w:id="0"/>
    </w:tbl>
    <w:p w14:paraId="7D3A0504" w14:textId="77777777" w:rsidR="00C052CA" w:rsidRDefault="00C052C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5DF72C0" w14:textId="77777777" w:rsidR="00C052CA" w:rsidRDefault="00C052C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841F2CF" w14:textId="77777777" w:rsidR="00C052CA" w:rsidRDefault="00C052C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50CDED7" w14:textId="77777777" w:rsidR="00C052CA" w:rsidRDefault="00C052C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09CDD0AD" w14:textId="77777777" w:rsidR="00C052CA" w:rsidRDefault="00C052C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077D03AD" w14:textId="77777777" w:rsidR="00C052CA" w:rsidRDefault="00C052C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6202B021" w14:textId="77777777" w:rsidR="00C052CA" w:rsidRDefault="00C052C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sectPr w:rsidR="00C052CA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5840" w:h="12240" w:orient="landscape"/>
      <w:pgMar w:top="1440" w:right="1239" w:bottom="1440" w:left="851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49D903" w14:textId="77777777" w:rsidR="00C745CF" w:rsidRDefault="00C745CF">
      <w:pPr>
        <w:spacing w:after="0" w:line="240" w:lineRule="auto"/>
      </w:pPr>
      <w:r>
        <w:separator/>
      </w:r>
    </w:p>
  </w:endnote>
  <w:endnote w:type="continuationSeparator" w:id="0">
    <w:p w14:paraId="5E838FE5" w14:textId="77777777" w:rsidR="00C745CF" w:rsidRDefault="00C745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D053D164-ADA0-4390-BE10-7F57DDB974EF}"/>
    <w:embedBold r:id="rId2" w:fontKey="{E2561760-B03E-4037-B5AE-A88508053515}"/>
    <w:embedItalic r:id="rId3" w:fontKey="{0DE9A09D-A343-4152-B56A-3CD090785020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529BE512-C9FA-4958-B0D8-07E1018358EA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5" w:fontKey="{2FB73BE3-0C8D-41E6-8982-BD0AE6640815}"/>
    <w:embedBold r:id="rId6" w:fontKey="{34A82AEB-271E-40BA-89E7-45B862C33E2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C6DB1D" w14:textId="77777777" w:rsidR="00C052CA" w:rsidRDefault="00C052C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B89159" w14:textId="77777777" w:rsidR="006802F7" w:rsidRDefault="006802F7" w:rsidP="006802F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10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56A8E7CA" w14:textId="77777777" w:rsidR="00C052CA" w:rsidRDefault="00C052C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C52774" w14:textId="77777777" w:rsidR="00C052C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6802F7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6802F7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00875EAB" w14:textId="77777777" w:rsidR="00C052CA" w:rsidRDefault="00C052C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7D3CAC7" w14:textId="77777777" w:rsidR="00C745CF" w:rsidRDefault="00C745CF">
      <w:pPr>
        <w:spacing w:after="0" w:line="240" w:lineRule="auto"/>
      </w:pPr>
      <w:r>
        <w:separator/>
      </w:r>
    </w:p>
  </w:footnote>
  <w:footnote w:type="continuationSeparator" w:id="0">
    <w:p w14:paraId="5604A5D8" w14:textId="77777777" w:rsidR="00C745CF" w:rsidRDefault="00C745C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C78915" w14:textId="77777777" w:rsidR="00C052CA" w:rsidRDefault="00C052C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92EF90" w14:textId="77777777" w:rsidR="00C052CA" w:rsidRDefault="00C052CA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000000"/>
      </w:rPr>
    </w:pPr>
  </w:p>
  <w:tbl>
    <w:tblPr>
      <w:tblStyle w:val="a1"/>
      <w:tblW w:w="13591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220"/>
      <w:gridCol w:w="6981"/>
      <w:gridCol w:w="3390"/>
    </w:tblGrid>
    <w:tr w:rsidR="00C052CA" w14:paraId="3F282756" w14:textId="77777777" w:rsidTr="00D42256">
      <w:trPr>
        <w:trHeight w:val="424"/>
      </w:trPr>
      <w:tc>
        <w:tcPr>
          <w:tcW w:w="3220" w:type="dxa"/>
          <w:vMerge w:val="restart"/>
        </w:tcPr>
        <w:p w14:paraId="6AFD523C" w14:textId="77777777" w:rsidR="00C052C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58109B75" wp14:editId="1028C8E0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7" name="image2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981" w:type="dxa"/>
          <w:vMerge w:val="restart"/>
          <w:vAlign w:val="center"/>
        </w:tcPr>
        <w:p w14:paraId="1348A95B" w14:textId="69212063" w:rsidR="00C052CA" w:rsidRDefault="006802F7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Procedimientos Evento de Cotización Pública</w:t>
          </w:r>
        </w:p>
      </w:tc>
      <w:tc>
        <w:tcPr>
          <w:tcW w:w="3390" w:type="dxa"/>
          <w:vAlign w:val="center"/>
        </w:tcPr>
        <w:p w14:paraId="6595CEB7" w14:textId="77777777" w:rsidR="00C052C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C052CA" w14:paraId="05142DE4" w14:textId="77777777" w:rsidTr="00D42256">
      <w:trPr>
        <w:trHeight w:val="423"/>
      </w:trPr>
      <w:tc>
        <w:tcPr>
          <w:tcW w:w="3220" w:type="dxa"/>
          <w:vMerge/>
        </w:tcPr>
        <w:p w14:paraId="0279D474" w14:textId="77777777" w:rsidR="00C052CA" w:rsidRDefault="00C052C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981" w:type="dxa"/>
          <w:vMerge/>
          <w:vAlign w:val="center"/>
        </w:tcPr>
        <w:p w14:paraId="16D82130" w14:textId="77777777" w:rsidR="00C052CA" w:rsidRDefault="00C052C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390" w:type="dxa"/>
          <w:vAlign w:val="center"/>
        </w:tcPr>
        <w:p w14:paraId="7C7DE702" w14:textId="4B0615F2" w:rsidR="00C052CA" w:rsidRDefault="006802F7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 w:rsidRPr="008D4EE5">
            <w:t>PR-MSL-DAFIM-</w:t>
          </w:r>
          <w:r>
            <w:t>DCA</w:t>
          </w:r>
          <w:r w:rsidRPr="008D4EE5">
            <w:t>-</w:t>
          </w:r>
          <w:r>
            <w:t>EC</w:t>
          </w:r>
          <w:r w:rsidR="00D42256">
            <w:t>P</w:t>
          </w:r>
          <w:r w:rsidRPr="008D4EE5">
            <w:t>-01</w:t>
          </w:r>
        </w:p>
      </w:tc>
    </w:tr>
    <w:tr w:rsidR="00C052CA" w14:paraId="38324EC3" w14:textId="77777777" w:rsidTr="00D42256">
      <w:trPr>
        <w:trHeight w:val="424"/>
      </w:trPr>
      <w:tc>
        <w:tcPr>
          <w:tcW w:w="3220" w:type="dxa"/>
          <w:vMerge/>
        </w:tcPr>
        <w:p w14:paraId="72314889" w14:textId="77777777" w:rsidR="00C052CA" w:rsidRDefault="00C052C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981" w:type="dxa"/>
          <w:vMerge/>
          <w:vAlign w:val="center"/>
        </w:tcPr>
        <w:p w14:paraId="67B89F43" w14:textId="77777777" w:rsidR="00C052CA" w:rsidRDefault="00C052C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390" w:type="dxa"/>
          <w:vAlign w:val="center"/>
        </w:tcPr>
        <w:p w14:paraId="30C2B1F8" w14:textId="77777777" w:rsidR="00C052C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C052CA" w14:paraId="7D20251D" w14:textId="77777777" w:rsidTr="00D42256">
      <w:trPr>
        <w:trHeight w:val="423"/>
      </w:trPr>
      <w:tc>
        <w:tcPr>
          <w:tcW w:w="3220" w:type="dxa"/>
          <w:vMerge/>
        </w:tcPr>
        <w:p w14:paraId="7D04563E" w14:textId="77777777" w:rsidR="00C052CA" w:rsidRDefault="00C052C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981" w:type="dxa"/>
          <w:vMerge/>
          <w:vAlign w:val="center"/>
        </w:tcPr>
        <w:p w14:paraId="2A6D8CB3" w14:textId="77777777" w:rsidR="00C052CA" w:rsidRDefault="00C052C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390" w:type="dxa"/>
          <w:vAlign w:val="center"/>
        </w:tcPr>
        <w:p w14:paraId="47BB7263" w14:textId="17BA4B83" w:rsidR="00C052CA" w:rsidRDefault="006802F7" w:rsidP="006802F7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553CD1FB" w14:textId="77777777" w:rsidR="00C052CA" w:rsidRDefault="00C052C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33DF56" w14:textId="77777777" w:rsidR="00C052CA" w:rsidRDefault="00C052C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B6262"/>
    <w:multiLevelType w:val="hybridMultilevel"/>
    <w:tmpl w:val="182A8A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32D1B14"/>
    <w:multiLevelType w:val="hybridMultilevel"/>
    <w:tmpl w:val="14DCA7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334422D"/>
    <w:multiLevelType w:val="hybridMultilevel"/>
    <w:tmpl w:val="F03A61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9431003"/>
    <w:multiLevelType w:val="multilevel"/>
    <w:tmpl w:val="EDFC6F1A"/>
    <w:lvl w:ilvl="0">
      <w:start w:val="1"/>
      <w:numFmt w:val="low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u w:val="none"/>
      </w:rPr>
    </w:lvl>
  </w:abstractNum>
  <w:num w:numId="1" w16cid:durableId="373968935">
    <w:abstractNumId w:val="3"/>
  </w:num>
  <w:num w:numId="2" w16cid:durableId="785930587">
    <w:abstractNumId w:val="1"/>
  </w:num>
  <w:num w:numId="3" w16cid:durableId="1709598138">
    <w:abstractNumId w:val="2"/>
  </w:num>
  <w:num w:numId="4" w16cid:durableId="113175188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2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052CA"/>
    <w:rsid w:val="001D3CEE"/>
    <w:rsid w:val="00405E8A"/>
    <w:rsid w:val="004254CF"/>
    <w:rsid w:val="0047242C"/>
    <w:rsid w:val="004A4DB4"/>
    <w:rsid w:val="0059021D"/>
    <w:rsid w:val="006802F7"/>
    <w:rsid w:val="00C052CA"/>
    <w:rsid w:val="00C745CF"/>
    <w:rsid w:val="00D42256"/>
    <w:rsid w:val="00F520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BBBA4A2"/>
  <w15:docId w15:val="{2A70200C-7C0B-4327-9A46-EBEA0CE54C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es-G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color w:val="595959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A77F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A77F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A77F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793B"/>
  </w:style>
  <w:style w:type="paragraph" w:styleId="Footer">
    <w:name w:val="footer"/>
    <w:basedOn w:val="Normal"/>
    <w:link w:val="Foot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793B"/>
  </w:style>
  <w:style w:type="paragraph" w:styleId="NoSpacing">
    <w:name w:val="No Spacing"/>
    <w:uiPriority w:val="1"/>
    <w:qFormat/>
    <w:rsid w:val="000E3CEC"/>
    <w:pPr>
      <w:spacing w:after="0" w:line="240" w:lineRule="auto"/>
    </w:p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zjfXbnpZBM2Y5s4xD3tV9ZYWxTQ==">CgMxLjA4AHIhMTRhUmZHVENZU1lnMFhsSlBwOEhrWDhiSjY2Z3g1Q2Qx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9</Pages>
  <Words>1009</Words>
  <Characters>5754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William Fernando Cambara Cortez</dc:creator>
  <cp:lastModifiedBy>William Fernando Cambara Cortez</cp:lastModifiedBy>
  <cp:revision>5</cp:revision>
  <dcterms:created xsi:type="dcterms:W3CDTF">2025-06-20T19:16:00Z</dcterms:created>
  <dcterms:modified xsi:type="dcterms:W3CDTF">2025-07-02T18:07:00Z</dcterms:modified>
</cp:coreProperties>
</file>